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2" w:rsidRDefault="003003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2A175A">
        <w:rPr>
          <w:b/>
          <w:bCs/>
          <w:sz w:val="32"/>
          <w:szCs w:val="32"/>
        </w:rPr>
        <w:t>ýpis z usnesení</w:t>
      </w:r>
    </w:p>
    <w:p w:rsidR="00967FF2" w:rsidRDefault="00C47B60">
      <w:pPr>
        <w:jc w:val="center"/>
      </w:pPr>
      <w:r>
        <w:rPr>
          <w:b/>
          <w:bCs/>
        </w:rPr>
        <w:t>10</w:t>
      </w:r>
      <w:r w:rsidR="002A175A">
        <w:rPr>
          <w:b/>
          <w:bCs/>
        </w:rPr>
        <w:t xml:space="preserve">. veřejné zasedání Zastupitelstva Obce Rohozná, konané </w:t>
      </w:r>
      <w:proofErr w:type="gramStart"/>
      <w:r w:rsidR="00A52298">
        <w:rPr>
          <w:b/>
          <w:bCs/>
        </w:rPr>
        <w:t>2</w:t>
      </w:r>
      <w:r>
        <w:rPr>
          <w:b/>
          <w:bCs/>
        </w:rPr>
        <w:t>1</w:t>
      </w:r>
      <w:r w:rsidR="002A175A">
        <w:rPr>
          <w:b/>
          <w:bCs/>
        </w:rPr>
        <w:t>.1</w:t>
      </w:r>
      <w:r w:rsidR="00A52298">
        <w:rPr>
          <w:b/>
          <w:bCs/>
        </w:rPr>
        <w:t>1</w:t>
      </w:r>
      <w:r w:rsidR="002A175A">
        <w:rPr>
          <w:b/>
          <w:bCs/>
        </w:rPr>
        <w:t>.202</w:t>
      </w:r>
      <w:r>
        <w:rPr>
          <w:b/>
          <w:bCs/>
        </w:rPr>
        <w:t>4</w:t>
      </w:r>
      <w:proofErr w:type="gramEnd"/>
    </w:p>
    <w:p w:rsidR="00967FF2" w:rsidRDefault="00967FF2">
      <w:pPr>
        <w:rPr>
          <w:b/>
          <w:bCs/>
        </w:rPr>
      </w:pPr>
    </w:p>
    <w:p w:rsidR="00A52298" w:rsidRDefault="00A52298">
      <w:pPr>
        <w:rPr>
          <w:b/>
          <w:bCs/>
        </w:rPr>
      </w:pPr>
      <w:r>
        <w:rPr>
          <w:b/>
          <w:bCs/>
        </w:rPr>
        <w:t>Zastupitelstvo obce vydává:</w:t>
      </w:r>
    </w:p>
    <w:p w:rsidR="00A52298" w:rsidRDefault="0030038C" w:rsidP="00A52298">
      <w:pPr>
        <w:pStyle w:val="Odstavecseseznamem"/>
        <w:numPr>
          <w:ilvl w:val="0"/>
          <w:numId w:val="3"/>
        </w:numPr>
      </w:pPr>
      <w:hyperlink r:id="rId6" w:history="1">
        <w:r w:rsidR="00A52298" w:rsidRPr="00DB2E48">
          <w:rPr>
            <w:rStyle w:val="Hypertextovodkaz"/>
            <w:color w:val="auto"/>
            <w:u w:val="none"/>
          </w:rPr>
          <w:t xml:space="preserve">Obecně závaznou vyhlášku obce podle </w:t>
        </w:r>
        <w:proofErr w:type="spellStart"/>
        <w:r w:rsidR="00A52298" w:rsidRPr="00DB2E48">
          <w:rPr>
            <w:rStyle w:val="Hypertextovodkaz"/>
            <w:color w:val="auto"/>
            <w:u w:val="none"/>
          </w:rPr>
          <w:t>ust</w:t>
        </w:r>
        <w:proofErr w:type="spellEnd"/>
        <w:r w:rsidR="00A52298" w:rsidRPr="00DB2E48">
          <w:rPr>
            <w:rStyle w:val="Hypertextovodkaz"/>
            <w:color w:val="auto"/>
            <w:u w:val="none"/>
          </w:rPr>
          <w:t xml:space="preserve">. § 84 odst. 2 písm. h) zákona o obcích o místním poplatku za obecní systém odpadového hospodářství ve znění přílohy č. </w:t>
        </w:r>
        <w:r w:rsidR="00D41B7C">
          <w:rPr>
            <w:rStyle w:val="Hypertextovodkaz"/>
            <w:color w:val="auto"/>
            <w:u w:val="none"/>
          </w:rPr>
          <w:t>7</w:t>
        </w:r>
        <w:r w:rsidR="00A52298" w:rsidRPr="00DB2E48">
          <w:rPr>
            <w:rStyle w:val="Hypertextovodkaz"/>
            <w:color w:val="auto"/>
            <w:u w:val="none"/>
          </w:rPr>
          <w:t xml:space="preserve"> zápisu</w:t>
        </w:r>
      </w:hyperlink>
      <w:r w:rsidR="00C961D6">
        <w:rPr>
          <w:rStyle w:val="Hypertextovodkaz"/>
          <w:color w:val="auto"/>
          <w:u w:val="none"/>
        </w:rPr>
        <w:t>;</w:t>
      </w:r>
    </w:p>
    <w:p w:rsidR="00A52298" w:rsidRPr="00A52298" w:rsidRDefault="00A52298" w:rsidP="00A52298">
      <w:pPr>
        <w:pStyle w:val="Odstavecseseznamem"/>
        <w:rPr>
          <w:b/>
          <w:bCs/>
        </w:rPr>
      </w:pPr>
    </w:p>
    <w:p w:rsidR="00967FF2" w:rsidRDefault="002A175A">
      <w:r>
        <w:rPr>
          <w:b/>
          <w:bCs/>
        </w:rPr>
        <w:t>Zastupitelstvo obce schvaluje:</w:t>
      </w:r>
    </w:p>
    <w:p w:rsidR="00A52298" w:rsidRPr="00980351" w:rsidRDefault="0030038C" w:rsidP="00A52298">
      <w:pPr>
        <w:pStyle w:val="Odstavecseseznamem"/>
        <w:numPr>
          <w:ilvl w:val="0"/>
          <w:numId w:val="3"/>
        </w:numPr>
      </w:pPr>
      <w:hyperlink r:id="rId7" w:history="1">
        <w:r w:rsidR="00A52298">
          <w:t>r</w:t>
        </w:r>
        <w:r w:rsidR="00A52298" w:rsidRPr="00980351">
          <w:rPr>
            <w:rStyle w:val="Hypertextovodkaz"/>
            <w:color w:val="auto"/>
            <w:u w:val="none"/>
          </w:rPr>
          <w:t>ozpočtové provizor</w:t>
        </w:r>
        <w:r w:rsidR="00A52298">
          <w:rPr>
            <w:rStyle w:val="Hypertextovodkaz"/>
            <w:color w:val="auto"/>
            <w:u w:val="none"/>
          </w:rPr>
          <w:t>i</w:t>
        </w:r>
        <w:r w:rsidR="00A52298" w:rsidRPr="00980351">
          <w:rPr>
            <w:rStyle w:val="Hypertextovodkaz"/>
            <w:color w:val="auto"/>
            <w:u w:val="none"/>
          </w:rPr>
          <w:t>um hospodaření obce pro rok 202</w:t>
        </w:r>
        <w:r w:rsidR="00C47B60">
          <w:rPr>
            <w:rStyle w:val="Hypertextovodkaz"/>
            <w:color w:val="auto"/>
            <w:u w:val="none"/>
          </w:rPr>
          <w:t>5</w:t>
        </w:r>
        <w:r w:rsidR="00A52298" w:rsidRPr="00980351">
          <w:rPr>
            <w:rStyle w:val="Hypertextovodkaz"/>
            <w:color w:val="auto"/>
            <w:u w:val="none"/>
          </w:rPr>
          <w:t xml:space="preserve"> dle předloženého návrhu</w:t>
        </w:r>
      </w:hyperlink>
      <w:r w:rsidR="00A52298">
        <w:t>, příloha č. 3;</w:t>
      </w:r>
    </w:p>
    <w:p w:rsidR="00C47B60" w:rsidRDefault="0030038C" w:rsidP="00C47B60">
      <w:pPr>
        <w:pStyle w:val="Odstavecseseznamem"/>
        <w:numPr>
          <w:ilvl w:val="0"/>
          <w:numId w:val="3"/>
        </w:numPr>
        <w:tabs>
          <w:tab w:val="left" w:pos="711"/>
        </w:tabs>
      </w:pPr>
      <w:hyperlink r:id="rId8" w:history="1">
        <w:r w:rsidR="00C47B60" w:rsidRPr="00980351">
          <w:rPr>
            <w:rStyle w:val="Hypertextovodkaz"/>
            <w:color w:val="auto"/>
            <w:u w:val="none"/>
          </w:rPr>
          <w:t>plán inventur za rok 202</w:t>
        </w:r>
        <w:r w:rsidR="00C47B60">
          <w:rPr>
            <w:rStyle w:val="Hypertextovodkaz"/>
            <w:color w:val="auto"/>
            <w:u w:val="none"/>
          </w:rPr>
          <w:t>4</w:t>
        </w:r>
        <w:r w:rsidR="00C47B60" w:rsidRPr="00980351">
          <w:rPr>
            <w:rStyle w:val="Hypertextovodkaz"/>
            <w:color w:val="auto"/>
            <w:u w:val="none"/>
          </w:rPr>
          <w:t xml:space="preserve"> dle předloženého návrhu</w:t>
        </w:r>
      </w:hyperlink>
      <w:r w:rsidR="00C47B60">
        <w:t>, příloha č. 4;</w:t>
      </w:r>
    </w:p>
    <w:p w:rsidR="00A52298" w:rsidRDefault="0030038C" w:rsidP="00A52298">
      <w:pPr>
        <w:pStyle w:val="Odstavecseseznamem"/>
        <w:numPr>
          <w:ilvl w:val="0"/>
          <w:numId w:val="3"/>
        </w:numPr>
        <w:tabs>
          <w:tab w:val="left" w:pos="711"/>
        </w:tabs>
      </w:pPr>
      <w:hyperlink r:id="rId9" w:history="1">
        <w:r w:rsidR="00A52298">
          <w:rPr>
            <w:rStyle w:val="Hypertextovodkaz"/>
            <w:color w:val="auto"/>
            <w:u w:val="none"/>
          </w:rPr>
          <w:t>r</w:t>
        </w:r>
        <w:r w:rsidR="00A52298" w:rsidRPr="00AD12F7">
          <w:rPr>
            <w:rStyle w:val="Hypertextovodkaz"/>
            <w:color w:val="auto"/>
            <w:u w:val="none"/>
          </w:rPr>
          <w:t>ozpočet MŠ Rohozná, příspěvkové organizace, na rok 202</w:t>
        </w:r>
        <w:r w:rsidR="00C47B60">
          <w:rPr>
            <w:rStyle w:val="Hypertextovodkaz"/>
            <w:color w:val="auto"/>
            <w:u w:val="none"/>
          </w:rPr>
          <w:t>5</w:t>
        </w:r>
        <w:r w:rsidR="00A52298" w:rsidRPr="00AD12F7">
          <w:rPr>
            <w:rStyle w:val="Hypertextovodkaz"/>
            <w:color w:val="auto"/>
            <w:u w:val="none"/>
          </w:rPr>
          <w:t xml:space="preserve"> dle předloženého návrhu</w:t>
        </w:r>
      </w:hyperlink>
      <w:r w:rsidR="00C47B60">
        <w:t>, příloha č. 5</w:t>
      </w:r>
      <w:r w:rsidR="00A52298">
        <w:t>;</w:t>
      </w:r>
    </w:p>
    <w:p w:rsidR="00967FF2" w:rsidRDefault="0030038C" w:rsidP="00A52298">
      <w:pPr>
        <w:pStyle w:val="Odstavecseseznamem"/>
        <w:numPr>
          <w:ilvl w:val="0"/>
          <w:numId w:val="3"/>
        </w:numPr>
        <w:tabs>
          <w:tab w:val="left" w:pos="711"/>
        </w:tabs>
      </w:pPr>
      <w:hyperlink r:id="rId10" w:history="1">
        <w:r w:rsidR="00A52298" w:rsidRPr="00AD12F7">
          <w:rPr>
            <w:rStyle w:val="Hypertextovodkaz"/>
            <w:color w:val="auto"/>
            <w:u w:val="none"/>
          </w:rPr>
          <w:t>střednědobý rozpočtový výhled MŠ</w:t>
        </w:r>
        <w:r w:rsidR="00A52298">
          <w:rPr>
            <w:rStyle w:val="Hypertextovodkaz"/>
            <w:color w:val="auto"/>
            <w:u w:val="none"/>
          </w:rPr>
          <w:t xml:space="preserve"> Rohozná,</w:t>
        </w:r>
        <w:r w:rsidR="00A52298" w:rsidRPr="00AD12F7">
          <w:rPr>
            <w:rStyle w:val="Hypertextovodkaz"/>
            <w:color w:val="auto"/>
            <w:u w:val="none"/>
          </w:rPr>
          <w:t xml:space="preserve"> příspěvkové organizace na rok 202</w:t>
        </w:r>
        <w:r w:rsidR="00C47B60">
          <w:rPr>
            <w:rStyle w:val="Hypertextovodkaz"/>
            <w:color w:val="auto"/>
            <w:u w:val="none"/>
          </w:rPr>
          <w:t>6</w:t>
        </w:r>
        <w:r w:rsidR="00A52298" w:rsidRPr="00AD12F7">
          <w:rPr>
            <w:rStyle w:val="Hypertextovodkaz"/>
            <w:color w:val="auto"/>
            <w:u w:val="none"/>
          </w:rPr>
          <w:t>, 202</w:t>
        </w:r>
        <w:r w:rsidR="00C47B60">
          <w:rPr>
            <w:rStyle w:val="Hypertextovodkaz"/>
            <w:color w:val="auto"/>
            <w:u w:val="none"/>
          </w:rPr>
          <w:t>7</w:t>
        </w:r>
        <w:r w:rsidR="00A52298" w:rsidRPr="00AD12F7">
          <w:rPr>
            <w:rStyle w:val="Hypertextovodkaz"/>
            <w:color w:val="auto"/>
            <w:u w:val="none"/>
          </w:rPr>
          <w:t xml:space="preserve"> dle předloženého návrhu</w:t>
        </w:r>
      </w:hyperlink>
      <w:r w:rsidR="00A52298" w:rsidRPr="00AD12F7">
        <w:t>,</w:t>
      </w:r>
      <w:r w:rsidR="00A52298">
        <w:t xml:space="preserve"> příloha č. </w:t>
      </w:r>
      <w:r w:rsidR="00D41B7C">
        <w:t>6</w:t>
      </w:r>
      <w:r w:rsidR="002A175A">
        <w:t xml:space="preserve">; </w:t>
      </w:r>
    </w:p>
    <w:p w:rsidR="00105B9D" w:rsidRPr="00D41B7C" w:rsidRDefault="0030038C" w:rsidP="00D41B7C">
      <w:pPr>
        <w:pStyle w:val="Odstavecseseznamem"/>
        <w:numPr>
          <w:ilvl w:val="0"/>
          <w:numId w:val="3"/>
        </w:numPr>
        <w:tabs>
          <w:tab w:val="left" w:pos="711"/>
        </w:tabs>
        <w:suppressAutoHyphens w:val="0"/>
        <w:spacing w:before="100" w:beforeAutospacing="1" w:after="100" w:afterAutospacing="1"/>
        <w:ind w:left="710" w:hanging="317"/>
        <w:rPr>
          <w:rFonts w:cs="Times New Roman"/>
          <w:lang w:eastAsia="cs-CZ"/>
        </w:rPr>
      </w:pPr>
      <w:hyperlink r:id="rId11" w:history="1">
        <w:r w:rsidR="00A52298" w:rsidRPr="00D41B7C">
          <w:rPr>
            <w:rStyle w:val="Hypertextovodkaz"/>
            <w:color w:val="auto"/>
            <w:u w:val="none"/>
          </w:rPr>
          <w:t xml:space="preserve">kupní smlouvu k prodeji části pozemku </w:t>
        </w:r>
        <w:proofErr w:type="spellStart"/>
        <w:r w:rsidR="00A52298" w:rsidRPr="00D41B7C">
          <w:rPr>
            <w:rStyle w:val="Hypertextovodkaz"/>
            <w:color w:val="auto"/>
            <w:u w:val="none"/>
          </w:rPr>
          <w:t>parc</w:t>
        </w:r>
        <w:proofErr w:type="spellEnd"/>
        <w:r w:rsidR="00A52298" w:rsidRPr="00D41B7C">
          <w:rPr>
            <w:rStyle w:val="Hypertextovodkaz"/>
            <w:color w:val="auto"/>
            <w:u w:val="none"/>
          </w:rPr>
          <w:t xml:space="preserve">. </w:t>
        </w:r>
        <w:proofErr w:type="gramStart"/>
        <w:r w:rsidR="00A52298" w:rsidRPr="00D41B7C">
          <w:rPr>
            <w:rStyle w:val="Hypertextovodkaz"/>
            <w:color w:val="auto"/>
            <w:u w:val="none"/>
          </w:rPr>
          <w:t>číslo</w:t>
        </w:r>
        <w:proofErr w:type="gramEnd"/>
        <w:r w:rsidR="00A52298" w:rsidRPr="00D41B7C">
          <w:rPr>
            <w:rStyle w:val="Hypertextovodkaz"/>
            <w:color w:val="auto"/>
            <w:u w:val="none"/>
          </w:rPr>
          <w:t xml:space="preserve"> </w:t>
        </w:r>
        <w:r w:rsidR="000362D9">
          <w:rPr>
            <w:rStyle w:val="Hypertextovodkaz"/>
            <w:color w:val="auto"/>
            <w:u w:val="none"/>
          </w:rPr>
          <w:t>1899,</w:t>
        </w:r>
        <w:r w:rsidR="00A52298" w:rsidRPr="00D41B7C">
          <w:rPr>
            <w:rStyle w:val="Hypertextovodkaz"/>
            <w:color w:val="auto"/>
            <w:u w:val="none"/>
          </w:rPr>
          <w:t xml:space="preserve"> dle předloženého návrhu</w:t>
        </w:r>
      </w:hyperlink>
      <w:r w:rsidR="00A52298">
        <w:t>, př</w:t>
      </w:r>
      <w:r w:rsidR="00A52298">
        <w:t>í</w:t>
      </w:r>
      <w:r w:rsidR="00A52298">
        <w:t xml:space="preserve">loha č. </w:t>
      </w:r>
      <w:r w:rsidR="000362D9">
        <w:t>8</w:t>
      </w:r>
      <w:r w:rsidR="002A175A">
        <w:t xml:space="preserve">; </w:t>
      </w:r>
      <w:r w:rsidR="00105B9D" w:rsidRPr="00D41B7C">
        <w:rPr>
          <w:rFonts w:cs="Times New Roman"/>
          <w:lang w:eastAsia="cs-CZ"/>
        </w:rPr>
        <w:t xml:space="preserve">     </w:t>
      </w:r>
    </w:p>
    <w:p w:rsidR="00D302D4" w:rsidRDefault="000362D9" w:rsidP="00A52298">
      <w:pPr>
        <w:pStyle w:val="Odstavecseseznamem"/>
        <w:numPr>
          <w:ilvl w:val="0"/>
          <w:numId w:val="3"/>
        </w:numPr>
        <w:tabs>
          <w:tab w:val="left" w:pos="711"/>
        </w:tabs>
        <w:ind w:left="710" w:hanging="317"/>
      </w:pPr>
      <w:r>
        <w:t xml:space="preserve">smlouvu o zřízení věcného </w:t>
      </w:r>
      <w:r w:rsidR="00D302D4">
        <w:t xml:space="preserve">břemene – služebnosti, dle předloženého návrhu, příloha </w:t>
      </w:r>
      <w:proofErr w:type="gramStart"/>
      <w:r w:rsidR="00D302D4">
        <w:t>č.9;</w:t>
      </w:r>
      <w:proofErr w:type="gramEnd"/>
    </w:p>
    <w:p w:rsidR="00967FF2" w:rsidRDefault="00D302D4" w:rsidP="00A52298">
      <w:pPr>
        <w:pStyle w:val="Odstavecseseznamem"/>
        <w:numPr>
          <w:ilvl w:val="0"/>
          <w:numId w:val="3"/>
        </w:numPr>
        <w:tabs>
          <w:tab w:val="left" w:pos="711"/>
        </w:tabs>
        <w:ind w:left="710" w:hanging="317"/>
      </w:pPr>
      <w:r>
        <w:t xml:space="preserve">smlouvu o zřízení věcného břemene – služebnosti, dle předloženého návrhu, příloha </w:t>
      </w:r>
      <w:proofErr w:type="gramStart"/>
      <w:r>
        <w:t>č.10</w:t>
      </w:r>
      <w:proofErr w:type="gramEnd"/>
      <w:r w:rsidR="002A175A">
        <w:t xml:space="preserve">; </w:t>
      </w:r>
    </w:p>
    <w:p w:rsidR="00D302D4" w:rsidRDefault="00D302D4" w:rsidP="00A52298">
      <w:pPr>
        <w:pStyle w:val="Odstavecseseznamem"/>
        <w:numPr>
          <w:ilvl w:val="0"/>
          <w:numId w:val="3"/>
        </w:numPr>
        <w:tabs>
          <w:tab w:val="left" w:pos="711"/>
        </w:tabs>
        <w:ind w:left="710" w:hanging="317"/>
      </w:pPr>
      <w:r>
        <w:t xml:space="preserve">zřízení věcného břemene dle předloženého geometrického zaměření a pověřuje starostu podpisem smlouvy, příloha </w:t>
      </w:r>
      <w:proofErr w:type="gramStart"/>
      <w:r>
        <w:t>č.11</w:t>
      </w:r>
      <w:proofErr w:type="gramEnd"/>
    </w:p>
    <w:p w:rsidR="00D302D4" w:rsidRDefault="00D302D4" w:rsidP="00A52298">
      <w:pPr>
        <w:pStyle w:val="Odstavecseseznamem"/>
        <w:numPr>
          <w:ilvl w:val="0"/>
          <w:numId w:val="3"/>
        </w:numPr>
        <w:tabs>
          <w:tab w:val="left" w:pos="711"/>
        </w:tabs>
        <w:ind w:left="710" w:hanging="317"/>
      </w:pPr>
      <w:r>
        <w:t xml:space="preserve">smlouvu o zřízení věcného břemene – služebnosti, dle předloženého návrhu, příloha </w:t>
      </w:r>
      <w:proofErr w:type="gramStart"/>
      <w:r>
        <w:t>č.12</w:t>
      </w:r>
      <w:proofErr w:type="gramEnd"/>
    </w:p>
    <w:p w:rsidR="00155AE4" w:rsidRDefault="00155AE4" w:rsidP="00A52298">
      <w:pPr>
        <w:pStyle w:val="Odstavecseseznamem"/>
        <w:numPr>
          <w:ilvl w:val="0"/>
          <w:numId w:val="3"/>
        </w:numPr>
        <w:tabs>
          <w:tab w:val="left" w:pos="711"/>
        </w:tabs>
        <w:ind w:left="710" w:hanging="317"/>
      </w:pPr>
      <w:r>
        <w:t>Souhlasné prohlášení o uznání vlastnického práva k nemovité věci, dle předloženého návrhu, příloha č. 13;</w:t>
      </w:r>
    </w:p>
    <w:p w:rsidR="00155AE4" w:rsidRDefault="00155AE4" w:rsidP="00A52298">
      <w:pPr>
        <w:pStyle w:val="Odstavecseseznamem"/>
        <w:numPr>
          <w:ilvl w:val="0"/>
          <w:numId w:val="3"/>
        </w:numPr>
        <w:tabs>
          <w:tab w:val="left" w:pos="711"/>
        </w:tabs>
        <w:ind w:left="710" w:hanging="317"/>
      </w:pPr>
      <w:r>
        <w:t>Dohodu o společném postupu</w:t>
      </w:r>
      <w:r w:rsidR="0030038C">
        <w:t xml:space="preserve"> pro VTE</w:t>
      </w:r>
      <w:r>
        <w:t>, dle předloženého návrhu, příloha č. 14</w:t>
      </w:r>
    </w:p>
    <w:p w:rsidR="00155AE4" w:rsidRDefault="00155AE4" w:rsidP="00A52298">
      <w:pPr>
        <w:pStyle w:val="Odstavecseseznamem"/>
        <w:numPr>
          <w:ilvl w:val="0"/>
          <w:numId w:val="3"/>
        </w:numPr>
        <w:tabs>
          <w:tab w:val="left" w:pos="711"/>
        </w:tabs>
        <w:ind w:left="710" w:hanging="317"/>
      </w:pPr>
      <w:r>
        <w:t>Plánovací smlouvu</w:t>
      </w:r>
      <w:r w:rsidR="0030038C">
        <w:t xml:space="preserve"> pro VTE</w:t>
      </w:r>
      <w:r>
        <w:t xml:space="preserve">, dle předloženého návrhu, příloha </w:t>
      </w:r>
      <w:proofErr w:type="gramStart"/>
      <w:r>
        <w:t>č.15</w:t>
      </w:r>
      <w:proofErr w:type="gramEnd"/>
    </w:p>
    <w:p w:rsidR="00967FF2" w:rsidRDefault="00105B9D" w:rsidP="00A52298">
      <w:pPr>
        <w:pStyle w:val="Odstavecseseznamem"/>
        <w:numPr>
          <w:ilvl w:val="0"/>
          <w:numId w:val="3"/>
        </w:numPr>
        <w:tabs>
          <w:tab w:val="left" w:pos="711"/>
        </w:tabs>
        <w:ind w:left="710" w:hanging="317"/>
      </w:pPr>
      <w:r>
        <w:t>cenu vodného pro rok 202</w:t>
      </w:r>
      <w:r w:rsidR="00155AE4">
        <w:t>5</w:t>
      </w:r>
      <w:r>
        <w:t xml:space="preserve"> ve výši </w:t>
      </w:r>
      <w:r w:rsidR="00155AE4">
        <w:t>40</w:t>
      </w:r>
      <w:r>
        <w:t xml:space="preserve"> Kč/m3</w:t>
      </w:r>
      <w:r w:rsidR="002A175A">
        <w:t xml:space="preserve">; </w:t>
      </w:r>
    </w:p>
    <w:p w:rsidR="00155AE4" w:rsidRDefault="00155AE4" w:rsidP="00A52298">
      <w:pPr>
        <w:pStyle w:val="Odstavecseseznamem"/>
        <w:numPr>
          <w:ilvl w:val="0"/>
          <w:numId w:val="3"/>
        </w:numPr>
        <w:tabs>
          <w:tab w:val="left" w:pos="711"/>
        </w:tabs>
        <w:ind w:left="710" w:hanging="317"/>
      </w:pPr>
      <w:r>
        <w:t xml:space="preserve">zpracování změny územního </w:t>
      </w:r>
      <w:r w:rsidR="0030038C">
        <w:t>plánu, příloha č.16;</w:t>
      </w:r>
      <w:bookmarkStart w:id="0" w:name="_GoBack"/>
      <w:bookmarkEnd w:id="0"/>
    </w:p>
    <w:p w:rsidR="00967FF2" w:rsidRDefault="00967FF2" w:rsidP="00105B9D">
      <w:pPr>
        <w:pStyle w:val="Odstavecseseznamem"/>
        <w:tabs>
          <w:tab w:val="left" w:pos="711"/>
        </w:tabs>
        <w:ind w:left="710"/>
      </w:pPr>
    </w:p>
    <w:p w:rsidR="00105B9D" w:rsidRDefault="00105B9D" w:rsidP="00105B9D">
      <w:pPr>
        <w:tabs>
          <w:tab w:val="left" w:pos="711"/>
        </w:tabs>
      </w:pPr>
    </w:p>
    <w:p w:rsidR="00105B9D" w:rsidRDefault="00105B9D" w:rsidP="00105B9D">
      <w:pPr>
        <w:tabs>
          <w:tab w:val="left" w:pos="711"/>
        </w:tabs>
        <w:rPr>
          <w:b/>
        </w:rPr>
      </w:pPr>
      <w:r w:rsidRPr="00105B9D">
        <w:rPr>
          <w:b/>
        </w:rPr>
        <w:t>Zastupitelstvo obce bere na vědomí:</w:t>
      </w:r>
    </w:p>
    <w:p w:rsidR="00105B9D" w:rsidRDefault="00105B9D" w:rsidP="00105B9D">
      <w:pPr>
        <w:pStyle w:val="Odstavecseseznamem"/>
        <w:numPr>
          <w:ilvl w:val="0"/>
          <w:numId w:val="3"/>
        </w:numPr>
      </w:pPr>
      <w:r>
        <w:t xml:space="preserve">rozpočtová opatření č. </w:t>
      </w:r>
      <w:r w:rsidR="00C47B60">
        <w:t>4</w:t>
      </w:r>
      <w:r>
        <w:t xml:space="preserve">, </w:t>
      </w:r>
      <w:r w:rsidR="00C47B60">
        <w:t>5, 6 a 7</w:t>
      </w:r>
      <w:r>
        <w:t xml:space="preserve"> provedené starostou a změ</w:t>
      </w:r>
      <w:r w:rsidR="00C47B60">
        <w:t xml:space="preserve">ny rozpisu rozpočtu č. 5, 6, 7 a </w:t>
      </w:r>
      <w:r>
        <w:t>8 provedené starostou, příloha č. 2;</w:t>
      </w:r>
    </w:p>
    <w:p w:rsidR="00D41B7C" w:rsidRDefault="00D41B7C" w:rsidP="00105B9D">
      <w:pPr>
        <w:pStyle w:val="Odstavecseseznamem"/>
        <w:numPr>
          <w:ilvl w:val="0"/>
          <w:numId w:val="3"/>
        </w:numPr>
      </w:pPr>
      <w:r>
        <w:t>žádost o odkoupení části pozemků parcelní číslo 154/1 a 1898/1;</w:t>
      </w:r>
    </w:p>
    <w:p w:rsidR="00105B9D" w:rsidRPr="00105B9D" w:rsidRDefault="00C961D6" w:rsidP="00105B9D">
      <w:pPr>
        <w:pStyle w:val="Odstavecseseznamem"/>
        <w:numPr>
          <w:ilvl w:val="0"/>
          <w:numId w:val="3"/>
        </w:numPr>
        <w:tabs>
          <w:tab w:val="left" w:pos="711"/>
        </w:tabs>
        <w:rPr>
          <w:b/>
        </w:rPr>
      </w:pPr>
      <w:r>
        <w:t>ž</w:t>
      </w:r>
      <w:r w:rsidR="00105B9D">
        <w:t>ádost o finanční podporu Oblastní charita Polička;</w:t>
      </w:r>
    </w:p>
    <w:p w:rsidR="00105B9D" w:rsidRDefault="000362D9" w:rsidP="00105B9D">
      <w:pPr>
        <w:pStyle w:val="Odstavecseseznamem"/>
        <w:numPr>
          <w:ilvl w:val="0"/>
          <w:numId w:val="3"/>
        </w:numPr>
        <w:suppressAutoHyphens w:val="0"/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žádost o finanční podporu Spolek Štístko</w:t>
      </w:r>
      <w:r w:rsidR="00C961D6">
        <w:rPr>
          <w:rFonts w:cs="Times New Roman"/>
          <w:lang w:eastAsia="cs-CZ"/>
        </w:rPr>
        <w:t>;</w:t>
      </w:r>
    </w:p>
    <w:p w:rsidR="00D302D4" w:rsidRPr="007945C9" w:rsidRDefault="00155AE4" w:rsidP="00105B9D">
      <w:pPr>
        <w:pStyle w:val="Odstavecseseznamem"/>
        <w:numPr>
          <w:ilvl w:val="0"/>
          <w:numId w:val="3"/>
        </w:numPr>
        <w:suppressAutoHyphens w:val="0"/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Zápis z dílčího přezkoumání hospodaření obce;</w:t>
      </w:r>
    </w:p>
    <w:p w:rsidR="00967FF2" w:rsidRDefault="00967FF2">
      <w:pPr>
        <w:pStyle w:val="Odstavecseseznamem"/>
        <w:ind w:left="1440"/>
      </w:pPr>
    </w:p>
    <w:p w:rsidR="00967FF2" w:rsidRPr="00C961D6" w:rsidRDefault="00C961D6" w:rsidP="00C961D6">
      <w:pPr>
        <w:rPr>
          <w:b/>
          <w:bCs/>
        </w:rPr>
      </w:pPr>
      <w:r>
        <w:rPr>
          <w:b/>
          <w:bCs/>
        </w:rPr>
        <w:t xml:space="preserve">Zastupitelstvo obce </w:t>
      </w:r>
      <w:r w:rsidR="002A175A" w:rsidRPr="00C961D6">
        <w:rPr>
          <w:b/>
          <w:bCs/>
        </w:rPr>
        <w:t>dává k dispozici:</w:t>
      </w:r>
    </w:p>
    <w:p w:rsidR="00967FF2" w:rsidRDefault="0030038C" w:rsidP="00A52298">
      <w:pPr>
        <w:pStyle w:val="Odstavecseseznamem"/>
        <w:numPr>
          <w:ilvl w:val="0"/>
          <w:numId w:val="3"/>
        </w:numPr>
      </w:pPr>
      <w:hyperlink r:id="rId12" w:history="1">
        <w:r w:rsidR="00D41B7C">
          <w:rPr>
            <w:rStyle w:val="Hypertextovodkaz"/>
            <w:color w:val="auto"/>
            <w:u w:val="none"/>
          </w:rPr>
          <w:t xml:space="preserve">k prodeji část pozemku </w:t>
        </w:r>
        <w:proofErr w:type="spellStart"/>
        <w:r w:rsidR="00D41B7C">
          <w:rPr>
            <w:rStyle w:val="Hypertextovodkaz"/>
            <w:color w:val="auto"/>
            <w:u w:val="none"/>
          </w:rPr>
          <w:t>parc</w:t>
        </w:r>
        <w:proofErr w:type="spellEnd"/>
        <w:r w:rsidR="00D41B7C">
          <w:rPr>
            <w:rStyle w:val="Hypertextovodkaz"/>
            <w:color w:val="auto"/>
            <w:u w:val="none"/>
          </w:rPr>
          <w:t xml:space="preserve">. </w:t>
        </w:r>
        <w:proofErr w:type="gramStart"/>
        <w:r w:rsidR="00D41B7C">
          <w:rPr>
            <w:rStyle w:val="Hypertextovodkaz"/>
            <w:color w:val="auto"/>
            <w:u w:val="none"/>
          </w:rPr>
          <w:t>číslo</w:t>
        </w:r>
        <w:proofErr w:type="gramEnd"/>
        <w:r w:rsidR="00D41B7C">
          <w:rPr>
            <w:rStyle w:val="Hypertextovodkaz"/>
            <w:color w:val="auto"/>
            <w:u w:val="none"/>
          </w:rPr>
          <w:t xml:space="preserve"> 1898/18, dle předloženého geometrického plánu</w:t>
        </w:r>
      </w:hyperlink>
      <w:r w:rsidR="002A175A">
        <w:t xml:space="preserve">; </w:t>
      </w:r>
    </w:p>
    <w:p w:rsidR="00D41B7C" w:rsidRDefault="00D41B7C" w:rsidP="00A52298">
      <w:pPr>
        <w:pStyle w:val="Odstavecseseznamem"/>
        <w:numPr>
          <w:ilvl w:val="0"/>
          <w:numId w:val="3"/>
        </w:numPr>
      </w:pPr>
      <w:r>
        <w:t xml:space="preserve">k prodeji část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číslo</w:t>
      </w:r>
      <w:proofErr w:type="gramEnd"/>
      <w:r>
        <w:t xml:space="preserve"> 1898/1, nutno předložit geometrický plán;</w:t>
      </w:r>
    </w:p>
    <w:p w:rsidR="00D41B7C" w:rsidRDefault="00D41B7C" w:rsidP="00A52298">
      <w:pPr>
        <w:pStyle w:val="Odstavecseseznamem"/>
        <w:numPr>
          <w:ilvl w:val="0"/>
          <w:numId w:val="3"/>
        </w:numPr>
      </w:pPr>
      <w:r>
        <w:t xml:space="preserve">k prodeji část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číslo</w:t>
      </w:r>
      <w:proofErr w:type="gramEnd"/>
      <w:r>
        <w:t xml:space="preserve"> 1844, nutno předložit </w:t>
      </w:r>
      <w:r w:rsidR="000362D9">
        <w:t>geometrický plán;</w:t>
      </w:r>
      <w:r>
        <w:t xml:space="preserve"> </w:t>
      </w:r>
    </w:p>
    <w:p w:rsidR="000362D9" w:rsidRDefault="000362D9" w:rsidP="00A52298">
      <w:pPr>
        <w:pStyle w:val="Odstavecseseznamem"/>
        <w:numPr>
          <w:ilvl w:val="0"/>
          <w:numId w:val="3"/>
        </w:numPr>
      </w:pPr>
      <w:r>
        <w:t xml:space="preserve">k prodeji pozemky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číslo</w:t>
      </w:r>
      <w:proofErr w:type="gramEnd"/>
      <w:r>
        <w:t xml:space="preserve"> 1150/11 a 1150/4</w:t>
      </w:r>
    </w:p>
    <w:p w:rsidR="00967FF2" w:rsidRDefault="002A175A" w:rsidP="00C961D6">
      <w:pPr>
        <w:ind w:left="360"/>
      </w:pPr>
      <w:r>
        <w:t xml:space="preserve"> </w:t>
      </w:r>
    </w:p>
    <w:p w:rsidR="00967FF2" w:rsidRDefault="00967FF2">
      <w:pPr>
        <w:pStyle w:val="Odstavecseseznamem"/>
        <w:ind w:left="1440"/>
      </w:pPr>
    </w:p>
    <w:p w:rsidR="00C961D6" w:rsidRDefault="00C961D6" w:rsidP="00C961D6">
      <w:pPr>
        <w:pStyle w:val="Odstavecseseznamem"/>
      </w:pPr>
    </w:p>
    <w:p w:rsidR="00967FF2" w:rsidRDefault="00967FF2">
      <w:pPr>
        <w:pStyle w:val="Odstavecseseznamem"/>
        <w:ind w:left="1440"/>
      </w:pPr>
    </w:p>
    <w:p w:rsidR="00967FF2" w:rsidRDefault="002A175A">
      <w:r>
        <w:tab/>
      </w:r>
      <w:r>
        <w:rPr>
          <w:b/>
          <w:bCs/>
        </w:rPr>
        <w:t>Zapsala:</w:t>
      </w:r>
      <w:r>
        <w:t xml:space="preserve"> </w:t>
      </w:r>
      <w:r>
        <w:tab/>
        <w:t>Jitka Luňáčková</w:t>
      </w:r>
    </w:p>
    <w:p w:rsidR="00967FF2" w:rsidRDefault="00967FF2"/>
    <w:p w:rsidR="00967FF2" w:rsidRDefault="002A175A">
      <w:r>
        <w:tab/>
      </w:r>
      <w:r>
        <w:rPr>
          <w:b/>
          <w:bCs/>
        </w:rPr>
        <w:t>Ověřili:</w:t>
      </w:r>
      <w:r>
        <w:t xml:space="preserve">  </w:t>
      </w:r>
      <w:r>
        <w:tab/>
      </w:r>
      <w:r w:rsidR="00AC1964">
        <w:t>Kristina Katovská</w:t>
      </w:r>
    </w:p>
    <w:p w:rsidR="00C961D6" w:rsidRDefault="00C961D6">
      <w:r>
        <w:t xml:space="preserve">                                    Hana Jandová</w:t>
      </w:r>
    </w:p>
    <w:p w:rsidR="00967FF2" w:rsidRDefault="00967FF2"/>
    <w:p w:rsidR="00967FF2" w:rsidRDefault="002A175A">
      <w:r>
        <w:tab/>
        <w:t>S</w:t>
      </w:r>
      <w:r>
        <w:rPr>
          <w:b/>
          <w:bCs/>
        </w:rPr>
        <w:t xml:space="preserve">tarosta: </w:t>
      </w:r>
      <w:r>
        <w:rPr>
          <w:b/>
          <w:bCs/>
        </w:rPr>
        <w:tab/>
      </w:r>
      <w:r>
        <w:t>Mgr. Rostislav Hakl</w:t>
      </w:r>
    </w:p>
    <w:sectPr w:rsidR="00967FF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82F"/>
    <w:multiLevelType w:val="multilevel"/>
    <w:tmpl w:val="32B246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D586EE7"/>
    <w:multiLevelType w:val="hybridMultilevel"/>
    <w:tmpl w:val="8C08A6FE"/>
    <w:lvl w:ilvl="0" w:tplc="F642D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648EE"/>
    <w:multiLevelType w:val="hybridMultilevel"/>
    <w:tmpl w:val="F35E2624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31DC"/>
    <w:multiLevelType w:val="multilevel"/>
    <w:tmpl w:val="ED7E96D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D48261B"/>
    <w:multiLevelType w:val="hybridMultilevel"/>
    <w:tmpl w:val="77C2DB2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2"/>
    <w:rsid w:val="000362D9"/>
    <w:rsid w:val="00105B9D"/>
    <w:rsid w:val="00155AE4"/>
    <w:rsid w:val="002553B0"/>
    <w:rsid w:val="002A175A"/>
    <w:rsid w:val="0030038C"/>
    <w:rsid w:val="008B0CE5"/>
    <w:rsid w:val="00967FF2"/>
    <w:rsid w:val="0099016B"/>
    <w:rsid w:val="00A52298"/>
    <w:rsid w:val="00AC1964"/>
    <w:rsid w:val="00B02708"/>
    <w:rsid w:val="00C47B60"/>
    <w:rsid w:val="00C961D6"/>
    <w:rsid w:val="00D302D4"/>
    <w:rsid w:val="00D41B7C"/>
    <w:rsid w:val="00E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65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13465C"/>
    <w:rPr>
      <w:rFonts w:ascii="Cambria" w:eastAsia="Times New Roman" w:hAnsi="Cambria" w:cs="Calibri"/>
      <w:b/>
      <w:bCs/>
      <w:kern w:val="2"/>
      <w:sz w:val="32"/>
      <w:szCs w:val="32"/>
      <w:lang w:eastAsia="ar-SA"/>
    </w:rPr>
  </w:style>
  <w:style w:type="character" w:customStyle="1" w:styleId="Zdraznn">
    <w:name w:val="Zdůraznění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qFormat/>
    <w:rsid w:val="0013465C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customStyle="1" w:styleId="Normln1">
    <w:name w:val="Normální1"/>
    <w:qFormat/>
    <w:rsid w:val="0013465C"/>
    <w:pPr>
      <w:widowContro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qFormat/>
    <w:rsid w:val="0013465C"/>
    <w:pPr>
      <w:suppressAutoHyphens w:val="0"/>
      <w:spacing w:beforeAutospacing="1" w:afterAutospacing="1"/>
    </w:pPr>
    <w:rPr>
      <w:rFonts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3465C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52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65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13465C"/>
    <w:rPr>
      <w:rFonts w:ascii="Cambria" w:eastAsia="Times New Roman" w:hAnsi="Cambria" w:cs="Calibri"/>
      <w:b/>
      <w:bCs/>
      <w:kern w:val="2"/>
      <w:sz w:val="32"/>
      <w:szCs w:val="32"/>
      <w:lang w:eastAsia="ar-SA"/>
    </w:rPr>
  </w:style>
  <w:style w:type="character" w:customStyle="1" w:styleId="Zdraznn">
    <w:name w:val="Zdůraznění"/>
    <w:qFormat/>
    <w:rPr>
      <w:i/>
      <w:iCs/>
    </w:rPr>
  </w:style>
  <w:style w:type="character" w:customStyle="1" w:styleId="Symbolyproslovn">
    <w:name w:val="Symboly pro číslování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qFormat/>
    <w:rsid w:val="0013465C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customStyle="1" w:styleId="Normln1">
    <w:name w:val="Normální1"/>
    <w:qFormat/>
    <w:rsid w:val="0013465C"/>
    <w:pPr>
      <w:widowContro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qFormat/>
    <w:rsid w:val="0013465C"/>
    <w:pPr>
      <w:suppressAutoHyphens w:val="0"/>
      <w:spacing w:beforeAutospacing="1" w:afterAutospacing="1"/>
    </w:pPr>
    <w:rPr>
      <w:rFonts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3465C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5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ec-rohozna.usneseni.cz/zastupitelstvo/jednani/4255/bod-jednani/48911/usneseni/51008/editac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ec-rohozna.usneseni.cz/zastupitelstvo/jednani/4255/bod-jednani/49308/usneseni/50792/editace" TargetMode="External"/><Relationship Id="rId12" Type="http://schemas.openxmlformats.org/officeDocument/2006/relationships/hyperlink" Target="https://obec-rohozna.usneseni.cz/zastupitelstvo/jednani/4255/bod-jednani/47979/usneseni/51039/edi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ec-rohozna.usneseni.cz/zastupitelstvo/jednani/4255/bod-jednani/48913/usneseni/51012/editace" TargetMode="External"/><Relationship Id="rId11" Type="http://schemas.openxmlformats.org/officeDocument/2006/relationships/hyperlink" Target="https://obec-rohozna.usneseni.cz/zastupitelstvo/jednani/4255/bod-jednani/47979/usneseni/51039/edita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ec-rohozna.usneseni.cz/zastupitelstvo/jednani/4255/bod-jednani/49305/usneseni/51009/edit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ec-rohozna.usneseni.cz/zastupitelstvo/jednani/4255/bod-jednani/49304/usneseni/50791/edit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Luňáčková</dc:creator>
  <cp:lastModifiedBy>Kristina Katovská</cp:lastModifiedBy>
  <cp:revision>2</cp:revision>
  <cp:lastPrinted>2024-11-21T10:50:00Z</cp:lastPrinted>
  <dcterms:created xsi:type="dcterms:W3CDTF">2024-11-25T14:53:00Z</dcterms:created>
  <dcterms:modified xsi:type="dcterms:W3CDTF">2024-11-25T14:53:00Z</dcterms:modified>
  <dc:language>cs-CZ</dc:language>
</cp:coreProperties>
</file>