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F36AF" w14:textId="7F18A845" w:rsidR="00C04263" w:rsidRPr="00C04263" w:rsidRDefault="00C04263" w:rsidP="00C04263">
      <w:pPr>
        <w:pStyle w:val="Standard"/>
        <w:jc w:val="center"/>
        <w:rPr>
          <w:rFonts w:cs="Times New Roman"/>
        </w:rPr>
      </w:pPr>
      <w:bookmarkStart w:id="0" w:name="_Hlk150354222"/>
      <w:r w:rsidRPr="00C04263">
        <w:rPr>
          <w:rFonts w:cs="Times New Roman"/>
          <w:noProof/>
        </w:rPr>
        <w:drawing>
          <wp:anchor distT="0" distB="0" distL="114300" distR="114300" simplePos="0" relativeHeight="251659264" behindDoc="0" locked="0" layoutInCell="1" allowOverlap="1" wp14:anchorId="14436BE7" wp14:editId="40111223">
            <wp:simplePos x="0" y="0"/>
            <wp:positionH relativeFrom="page">
              <wp:posOffset>733425</wp:posOffset>
            </wp:positionH>
            <wp:positionV relativeFrom="page">
              <wp:posOffset>962025</wp:posOffset>
            </wp:positionV>
            <wp:extent cx="568325" cy="645160"/>
            <wp:effectExtent l="0" t="0" r="3175" b="2540"/>
            <wp:wrapNone/>
            <wp:docPr id="807970588" name="Obrázek 1" descr="Obsah obrázku text, skica, černobílá, ilustrace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970588" name="Obrázek 1" descr="Obsah obrázku text, skica, černobílá, ilustrace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4263">
        <w:rPr>
          <w:rFonts w:cs="Times New Roman"/>
          <w:b/>
          <w:bCs/>
        </w:rPr>
        <w:t>OBEC RODKOV</w:t>
      </w:r>
    </w:p>
    <w:p w14:paraId="0631D981" w14:textId="77777777" w:rsidR="00C04263" w:rsidRPr="00C04263" w:rsidRDefault="00C04263" w:rsidP="00C04263">
      <w:pPr>
        <w:pStyle w:val="Standard"/>
        <w:pBdr>
          <w:bottom w:val="single" w:sz="8" w:space="0" w:color="000000"/>
        </w:pBdr>
        <w:jc w:val="center"/>
        <w:rPr>
          <w:rFonts w:cs="Times New Roman"/>
          <w:b/>
          <w:bCs/>
        </w:rPr>
      </w:pPr>
      <w:r w:rsidRPr="00C04263">
        <w:rPr>
          <w:rFonts w:cs="Times New Roman"/>
          <w:b/>
          <w:bCs/>
        </w:rPr>
        <w:t>Rodkov 2, 592 51 Dolní Rožínka, IČ: 00840645, mob.721 976 117</w:t>
      </w:r>
    </w:p>
    <w:p w14:paraId="4171DC24" w14:textId="77777777" w:rsidR="00C04263" w:rsidRPr="00C04263" w:rsidRDefault="00C04263" w:rsidP="00C04263">
      <w:pPr>
        <w:pStyle w:val="Standard"/>
        <w:pBdr>
          <w:bottom w:val="single" w:sz="8" w:space="0" w:color="000000"/>
        </w:pBdr>
        <w:jc w:val="center"/>
        <w:rPr>
          <w:rFonts w:cs="Times New Roman"/>
          <w:b/>
          <w:bCs/>
        </w:rPr>
      </w:pPr>
      <w:r w:rsidRPr="00C04263">
        <w:rPr>
          <w:rFonts w:cs="Times New Roman"/>
          <w:b/>
          <w:bCs/>
        </w:rPr>
        <w:t>Email:obecrodkov@seznam.cz, datová schránka:mqcax5m</w:t>
      </w:r>
    </w:p>
    <w:p w14:paraId="48172659" w14:textId="77777777" w:rsidR="00C04263" w:rsidRPr="00C04263" w:rsidRDefault="00C04263" w:rsidP="00C04263">
      <w:pPr>
        <w:pStyle w:val="Standard"/>
        <w:rPr>
          <w:rFonts w:cs="Times New Roman"/>
          <w:b/>
          <w:bCs/>
        </w:rPr>
      </w:pPr>
    </w:p>
    <w:p w14:paraId="6042830E" w14:textId="76F6EED2" w:rsidR="00C04263" w:rsidRPr="00C04263" w:rsidRDefault="00C04263" w:rsidP="00C04263">
      <w:pPr>
        <w:pStyle w:val="Standard"/>
        <w:rPr>
          <w:rFonts w:cs="Times New Roman"/>
        </w:rPr>
      </w:pPr>
      <w:r w:rsidRPr="00C04263">
        <w:rPr>
          <w:rFonts w:cs="Times New Roman"/>
        </w:rPr>
        <w:t xml:space="preserve">                                   </w:t>
      </w:r>
      <w:bookmarkEnd w:id="0"/>
      <w:r w:rsidRPr="00C04263">
        <w:rPr>
          <w:rFonts w:cs="Times New Roman"/>
        </w:rPr>
        <w:t xml:space="preserve">                                                                               </w:t>
      </w:r>
    </w:p>
    <w:p w14:paraId="2F96F58B" w14:textId="2A7D6FD8" w:rsidR="00C04263" w:rsidRPr="00C04263" w:rsidRDefault="00C04263" w:rsidP="00C04263">
      <w:pPr>
        <w:pStyle w:val="Standard"/>
        <w:rPr>
          <w:rFonts w:cs="Times New Roman"/>
          <w:b/>
          <w:bCs/>
        </w:rPr>
      </w:pPr>
      <w:r w:rsidRPr="00C04263">
        <w:rPr>
          <w:rFonts w:cs="Times New Roman"/>
          <w:b/>
          <w:bCs/>
        </w:rPr>
        <w:t xml:space="preserve">                                                                                                                               </w:t>
      </w:r>
    </w:p>
    <w:p w14:paraId="6E342611" w14:textId="095F7EFA" w:rsidR="00C04263" w:rsidRPr="00C04263" w:rsidRDefault="00C04263" w:rsidP="00C04263">
      <w:pPr>
        <w:shd w:val="clear" w:color="auto" w:fill="FFFFFF"/>
        <w:spacing w:before="225" w:after="450" w:line="240" w:lineRule="auto"/>
        <w:outlineLvl w:val="1"/>
        <w:rPr>
          <w:rFonts w:ascii="Times New Roman" w:eastAsia="Times New Roman" w:hAnsi="Times New Roman" w:cs="Times New Roman"/>
          <w:b/>
          <w:bCs/>
          <w:color w:val="42555B"/>
          <w:kern w:val="0"/>
          <w:sz w:val="24"/>
          <w:szCs w:val="24"/>
          <w:u w:val="single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b/>
          <w:bCs/>
          <w:color w:val="42555B"/>
          <w:kern w:val="0"/>
          <w:sz w:val="24"/>
          <w:szCs w:val="24"/>
          <w:u w:val="single"/>
          <w:lang w:eastAsia="cs-CZ"/>
          <w14:ligatures w14:val="none"/>
        </w:rPr>
        <w:t>Informace o stanovení počtu členů zastupitelstva obce</w:t>
      </w:r>
    </w:p>
    <w:p w14:paraId="61A53D9B" w14:textId="48A05FA2" w:rsidR="00C04263" w:rsidRPr="00C04263" w:rsidRDefault="00C04263" w:rsidP="00C0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INFORMACE O STANOVENÍ POČTU ČLENŮ ZASTUPITELSTVA MĚSTA, OBCE, KTERÉ BUDE VOLENO VE DNECH 9.10. – 10.10. 2026</w:t>
      </w:r>
    </w:p>
    <w:p w14:paraId="1B393EA6" w14:textId="77777777" w:rsidR="00C04263" w:rsidRPr="00C04263" w:rsidRDefault="00C04263" w:rsidP="00C0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§ 67 zákona č. 128/2000 Sb., o obcích (obecní zřízení), v platném znění (dále jen „zákon o obcích“)</w:t>
      </w:r>
    </w:p>
    <w:p w14:paraId="7E2529E3" w14:textId="77777777" w:rsidR="00C04263" w:rsidRPr="00C04263" w:rsidRDefault="00C04263" w:rsidP="00C0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Zastupitelstvo obce je složeno z členů zastupitelstva obce, jejichž počet na každé volební období stanoví v souladu s tímto zákonem zastupitelstvo obce </w:t>
      </w:r>
      <w:r w:rsidRPr="00C04263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nejpozději do 85 dnů přede dnem voleb do zastupitelstev obcí.</w:t>
      </w:r>
    </w:p>
    <w:p w14:paraId="72C4E385" w14:textId="77777777" w:rsidR="00C04263" w:rsidRPr="00C04263" w:rsidRDefault="00C04263" w:rsidP="00C0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§ 68 odst. 1 zákona o obcích</w:t>
      </w:r>
    </w:p>
    <w:p w14:paraId="0659617A" w14:textId="77777777" w:rsidR="00C04263" w:rsidRPr="00C04263" w:rsidRDefault="00C04263" w:rsidP="00C0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Zastupitelstvo obce při stanovení počtu členů zastupitelstva obce přihlédne zejména k počtu obyvatel a velikosti územního obvodu. Počet členů stanoví tak, aby zastupitelstvo obce mělo v obci, městysu, městě, městském obvodu, městské části</w:t>
      </w:r>
    </w:p>
    <w:p w14:paraId="2DFD380C" w14:textId="77777777" w:rsidR="00C04263" w:rsidRPr="00C04263" w:rsidRDefault="00C04263" w:rsidP="00C0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do 500 obyvatel 5 až 15 členů</w:t>
      </w:r>
    </w:p>
    <w:p w14:paraId="665BFD13" w14:textId="77777777" w:rsidR="00C04263" w:rsidRPr="00C04263" w:rsidRDefault="00C04263" w:rsidP="00C0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nad 500 do 3 000 obyvatel 7 až 15 členů</w:t>
      </w:r>
    </w:p>
    <w:p w14:paraId="72089E23" w14:textId="77777777" w:rsidR="00C04263" w:rsidRPr="00C04263" w:rsidRDefault="00C04263" w:rsidP="00C0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nad 3 000 do 10 000 obyvatel 11 až 25 členů</w:t>
      </w:r>
    </w:p>
    <w:p w14:paraId="4FA7958E" w14:textId="77777777" w:rsidR="00C04263" w:rsidRPr="00C04263" w:rsidRDefault="00C04263" w:rsidP="00C0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nad 10 000 do 50 000 obyvatel 15 až 35 členů</w:t>
      </w:r>
    </w:p>
    <w:p w14:paraId="6B2157B4" w14:textId="77777777" w:rsidR="00C04263" w:rsidRPr="00C04263" w:rsidRDefault="00C04263" w:rsidP="00C0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nad 50 000 do 150 000 obyvatel 25 až 45 členů</w:t>
      </w:r>
    </w:p>
    <w:p w14:paraId="792E7C8A" w14:textId="77777777" w:rsidR="00C04263" w:rsidRPr="00C04263" w:rsidRDefault="00C04263" w:rsidP="00C0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nad 150 000 obyvatel 35 až 55 členů.</w:t>
      </w:r>
    </w:p>
    <w:p w14:paraId="076CA68F" w14:textId="47AFD9F7" w:rsidR="00C04263" w:rsidRPr="00C04263" w:rsidRDefault="00C04263" w:rsidP="00C0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Zastupitelstvo</w:t>
      </w:r>
      <w:r w:rsidR="0038612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</w:t>
      </w:r>
      <w:r w:rsidRPr="00C04263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obce </w:t>
      </w:r>
      <w:r w:rsidRPr="00C04263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Rodkov</w:t>
      </w:r>
    </w:p>
    <w:p w14:paraId="6E3E6921" w14:textId="4836ABA1" w:rsidR="00C04263" w:rsidRPr="00C04263" w:rsidRDefault="00C04263" w:rsidP="00C0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na svém zasedání konaném dne </w:t>
      </w:r>
      <w:r w:rsidRPr="00C04263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8.6. 2026 s t a n o v i l o</w:t>
      </w:r>
      <w:r w:rsidRPr="00C04263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v souladu s ust. § 67</w:t>
      </w:r>
    </w:p>
    <w:p w14:paraId="6B540521" w14:textId="23E2A095" w:rsidR="00C04263" w:rsidRPr="00C04263" w:rsidRDefault="00C04263" w:rsidP="00C0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zákona o obcích, </w:t>
      </w:r>
      <w:r w:rsidRPr="00C04263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že ve dnech 9.10. - 10.10. 2026 bude do výše uvedeného zastupitelstva</w:t>
      </w:r>
    </w:p>
    <w:p w14:paraId="1155C3CB" w14:textId="3426A16E" w:rsidR="00C04263" w:rsidRPr="00C04263" w:rsidRDefault="00C04263" w:rsidP="00C0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 xml:space="preserve"> obce</w:t>
      </w:r>
      <w:r w:rsidR="00386125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 xml:space="preserve"> Rodkov</w:t>
      </w:r>
    </w:p>
    <w:p w14:paraId="2244FF84" w14:textId="77777777" w:rsidR="00C04263" w:rsidRPr="00C04263" w:rsidRDefault="00C04263" w:rsidP="00C0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voleno c e l k e m ……………7………… členů zastupitelstva.</w:t>
      </w:r>
    </w:p>
    <w:p w14:paraId="4C0B2A58" w14:textId="77777777" w:rsidR="00C04263" w:rsidRPr="00C04263" w:rsidRDefault="00C04263" w:rsidP="00C0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§ 68 odst. 2 zákona o obcích</w:t>
      </w:r>
    </w:p>
    <w:p w14:paraId="63643F11" w14:textId="5023622A" w:rsidR="00C04263" w:rsidRPr="00C04263" w:rsidRDefault="00C04263" w:rsidP="00C0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Počet členů zastupitelstva obce, který má být zvolen, se oznámí na úřední desce obecního úřadu </w:t>
      </w:r>
      <w:r w:rsidRPr="00C04263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nejpozději do 2 dnů</w:t>
      </w:r>
      <w:r w:rsidRPr="00C04263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po jeho stanovení, nejpozději do </w:t>
      </w:r>
      <w:r w:rsidRPr="00C04263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10.6. 2026</w:t>
      </w:r>
    </w:p>
    <w:p w14:paraId="17D46BDC" w14:textId="77777777" w:rsidR="00C04263" w:rsidRPr="00C04263" w:rsidRDefault="00C04263" w:rsidP="00C0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Kromě toho může být počet členů zastupitelstva obce uveřejněn způsobem v místě obvyklým.</w:t>
      </w:r>
    </w:p>
    <w:p w14:paraId="4B3A93FD" w14:textId="77777777" w:rsidR="00C04263" w:rsidRPr="00C04263" w:rsidRDefault="00C04263" w:rsidP="00C0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§ 68 odst. 4 zákona o obcích</w:t>
      </w:r>
    </w:p>
    <w:p w14:paraId="214C2C2D" w14:textId="77777777" w:rsidR="00C04263" w:rsidRPr="00C04263" w:rsidRDefault="00C04263" w:rsidP="00C042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04263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Neurčí-li zastupitelstvo jinak, volí se počet členů zastupitelstva podle počtu členů zastupitelstva obce v končícím volebním období.</w:t>
      </w:r>
    </w:p>
    <w:p w14:paraId="28E8FB0D" w14:textId="77777777" w:rsidR="00C17B05" w:rsidRDefault="00C17B05">
      <w:pPr>
        <w:rPr>
          <w:rFonts w:ascii="Times New Roman" w:hAnsi="Times New Roman" w:cs="Times New Roman"/>
          <w:sz w:val="24"/>
          <w:szCs w:val="24"/>
        </w:rPr>
      </w:pPr>
    </w:p>
    <w:p w14:paraId="3E38345A" w14:textId="77777777" w:rsidR="00C04263" w:rsidRDefault="00C04263">
      <w:pPr>
        <w:rPr>
          <w:rFonts w:ascii="Times New Roman" w:hAnsi="Times New Roman" w:cs="Times New Roman"/>
          <w:sz w:val="24"/>
          <w:szCs w:val="24"/>
        </w:rPr>
      </w:pPr>
    </w:p>
    <w:p w14:paraId="4A272300" w14:textId="77777777" w:rsidR="00C04263" w:rsidRDefault="00C04263">
      <w:pPr>
        <w:rPr>
          <w:rFonts w:ascii="Times New Roman" w:hAnsi="Times New Roman" w:cs="Times New Roman"/>
          <w:sz w:val="24"/>
          <w:szCs w:val="24"/>
        </w:rPr>
      </w:pPr>
    </w:p>
    <w:p w14:paraId="13B321DB" w14:textId="716314CB" w:rsidR="00C04263" w:rsidRDefault="00C04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Rodkově 10. 6. 2026                                                                       …………………………</w:t>
      </w:r>
    </w:p>
    <w:p w14:paraId="0525867E" w14:textId="14E7F940" w:rsidR="00C04263" w:rsidRPr="00C04263" w:rsidRDefault="00C04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Oto Musil</w:t>
      </w:r>
    </w:p>
    <w:sectPr w:rsidR="00C04263" w:rsidRPr="00C04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263"/>
    <w:rsid w:val="000868EA"/>
    <w:rsid w:val="00386125"/>
    <w:rsid w:val="0094784A"/>
    <w:rsid w:val="00C04263"/>
    <w:rsid w:val="00C17B05"/>
    <w:rsid w:val="00F3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3FAC"/>
  <w15:chartTrackingRefBased/>
  <w15:docId w15:val="{31FD34EF-F486-4B65-98A1-FFE265B1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4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4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42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4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42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4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4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4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4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42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42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42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426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426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42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42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042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42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04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04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04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04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04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042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042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0426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042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0426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04263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C042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Tahoma"/>
      <w:kern w:val="3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2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51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331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Rodkov</dc:creator>
  <cp:keywords/>
  <dc:description/>
  <cp:lastModifiedBy>Obec Rodkov</cp:lastModifiedBy>
  <cp:revision>3</cp:revision>
  <dcterms:created xsi:type="dcterms:W3CDTF">2026-06-28T07:36:00Z</dcterms:created>
  <dcterms:modified xsi:type="dcterms:W3CDTF">2026-06-28T07:46:00Z</dcterms:modified>
</cp:coreProperties>
</file>